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270" w:tblpY="18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FF2F5E" w:rsidRPr="00903510" w:rsidTr="00A42051">
        <w:tc>
          <w:tcPr>
            <w:tcW w:w="4788" w:type="dxa"/>
            <w:shd w:val="clear" w:color="auto" w:fill="auto"/>
            <w:vAlign w:val="center"/>
          </w:tcPr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assassination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FF2F5E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murder, destruction of something</w:t>
            </w:r>
          </w:p>
          <w:p w:rsidR="00FF2F5E" w:rsidRPr="00903510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</w:p>
        </w:tc>
      </w:tr>
      <w:tr w:rsidR="00FF2F5E" w:rsidRPr="00903510" w:rsidTr="00A42051">
        <w:tc>
          <w:tcPr>
            <w:tcW w:w="4788" w:type="dxa"/>
            <w:shd w:val="clear" w:color="auto" w:fill="auto"/>
            <w:vAlign w:val="center"/>
          </w:tcPr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boycott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FF2F5E" w:rsidRDefault="00FF2F5E" w:rsidP="00FF2F5E">
            <w:pPr>
              <w:widowControl w:val="0"/>
              <w:autoSpaceDE w:val="0"/>
              <w:autoSpaceDN w:val="0"/>
              <w:adjustRightInd w:val="0"/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 w:cs="Times"/>
                <w:sz w:val="32"/>
                <w:szCs w:val="32"/>
              </w:rPr>
              <w:t>refuse to buy or handle g</w:t>
            </w:r>
            <w:r>
              <w:rPr>
                <w:rFonts w:ascii="Comic Sans MS Bold" w:hAnsi="Comic Sans MS Bold" w:cs="Times"/>
                <w:sz w:val="32"/>
                <w:szCs w:val="32"/>
              </w:rPr>
              <w:t xml:space="preserve">oods as a punishment or protest; </w:t>
            </w:r>
            <w:r w:rsidRPr="00903510">
              <w:rPr>
                <w:rFonts w:ascii="Comic Sans MS Bold" w:hAnsi="Comic Sans MS Bold"/>
                <w:sz w:val="32"/>
                <w:szCs w:val="32"/>
              </w:rPr>
              <w:t>refuse to deal with something</w:t>
            </w:r>
          </w:p>
          <w:p w:rsidR="00FF2F5E" w:rsidRPr="00FF2F5E" w:rsidRDefault="00FF2F5E" w:rsidP="00FF2F5E">
            <w:pPr>
              <w:widowControl w:val="0"/>
              <w:autoSpaceDE w:val="0"/>
              <w:autoSpaceDN w:val="0"/>
              <w:adjustRightInd w:val="0"/>
              <w:rPr>
                <w:rFonts w:ascii="Comic Sans MS Bold" w:hAnsi="Comic Sans MS Bold" w:cs="Times"/>
                <w:sz w:val="32"/>
                <w:szCs w:val="32"/>
              </w:rPr>
            </w:pPr>
          </w:p>
        </w:tc>
      </w:tr>
      <w:tr w:rsidR="00FF2F5E" w:rsidRPr="00903510" w:rsidTr="00A42051">
        <w:tc>
          <w:tcPr>
            <w:tcW w:w="4788" w:type="dxa"/>
            <w:shd w:val="clear" w:color="auto" w:fill="auto"/>
            <w:vAlign w:val="center"/>
          </w:tcPr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  <w:proofErr w:type="gramStart"/>
            <w:r w:rsidRPr="00903510">
              <w:rPr>
                <w:rFonts w:ascii="Comic Sans MS Bold" w:hAnsi="Comic Sans MS Bold"/>
                <w:sz w:val="32"/>
                <w:szCs w:val="32"/>
              </w:rPr>
              <w:t>civil</w:t>
            </w:r>
            <w:proofErr w:type="gramEnd"/>
            <w:r w:rsidRPr="00903510">
              <w:rPr>
                <w:rFonts w:ascii="Comic Sans MS Bold" w:hAnsi="Comic Sans MS Bold"/>
                <w:sz w:val="32"/>
                <w:szCs w:val="32"/>
              </w:rPr>
              <w:t xml:space="preserve"> disobedience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FF2F5E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nonviolent opposition to a law by refusing to comply with it, nonviolent protest</w:t>
            </w:r>
          </w:p>
          <w:p w:rsidR="00FF2F5E" w:rsidRPr="00903510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</w:p>
        </w:tc>
      </w:tr>
      <w:tr w:rsidR="00FF2F5E" w:rsidRPr="00903510" w:rsidTr="00A42051">
        <w:tc>
          <w:tcPr>
            <w:tcW w:w="4788" w:type="dxa"/>
            <w:shd w:val="clear" w:color="auto" w:fill="auto"/>
            <w:vAlign w:val="center"/>
          </w:tcPr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civil rights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FF2F5E" w:rsidRDefault="00FF2F5E" w:rsidP="00FF2F5E">
            <w:pPr>
              <w:rPr>
                <w:rFonts w:ascii="Comic Sans MS Bold" w:hAnsi="Comic Sans MS Bold" w:cs="Times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 xml:space="preserve">basic rights, </w:t>
            </w:r>
            <w:r w:rsidRPr="00903510">
              <w:rPr>
                <w:rFonts w:ascii="Comic Sans MS Bold" w:hAnsi="Comic Sans MS Bold" w:cs="Times"/>
                <w:sz w:val="32"/>
                <w:szCs w:val="32"/>
              </w:rPr>
              <w:t>the rights of citizens to political and social freedom and equality.</w:t>
            </w:r>
          </w:p>
          <w:p w:rsidR="00FF2F5E" w:rsidRPr="00903510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</w:p>
        </w:tc>
      </w:tr>
      <w:tr w:rsidR="00FF2F5E" w:rsidRPr="00903510" w:rsidTr="00A42051">
        <w:tc>
          <w:tcPr>
            <w:tcW w:w="4788" w:type="dxa"/>
            <w:shd w:val="clear" w:color="auto" w:fill="auto"/>
            <w:vAlign w:val="center"/>
          </w:tcPr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discrimination</w:t>
            </w:r>
          </w:p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auto"/>
            <w:vAlign w:val="center"/>
          </w:tcPr>
          <w:p w:rsidR="00FF2F5E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 xml:space="preserve">treating people </w:t>
            </w:r>
            <w:r>
              <w:rPr>
                <w:rFonts w:ascii="Comic Sans MS Bold" w:hAnsi="Comic Sans MS Bold"/>
                <w:sz w:val="32"/>
                <w:szCs w:val="32"/>
              </w:rPr>
              <w:t xml:space="preserve">differently through prejudice, </w:t>
            </w:r>
            <w:bookmarkStart w:id="0" w:name="_GoBack"/>
            <w:bookmarkEnd w:id="0"/>
            <w:r w:rsidRPr="00903510">
              <w:rPr>
                <w:rFonts w:ascii="Comic Sans MS Bold" w:hAnsi="Comic Sans MS Bold"/>
                <w:sz w:val="32"/>
                <w:szCs w:val="32"/>
              </w:rPr>
              <w:t>awareness of subtle differentiation</w:t>
            </w:r>
          </w:p>
          <w:p w:rsidR="00FF2F5E" w:rsidRPr="00903510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</w:p>
        </w:tc>
      </w:tr>
      <w:tr w:rsidR="00FF2F5E" w:rsidRPr="00903510" w:rsidTr="00A42051">
        <w:tc>
          <w:tcPr>
            <w:tcW w:w="4788" w:type="dxa"/>
            <w:shd w:val="clear" w:color="auto" w:fill="auto"/>
            <w:vAlign w:val="center"/>
          </w:tcPr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equality</w:t>
            </w:r>
          </w:p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auto"/>
            <w:vAlign w:val="center"/>
          </w:tcPr>
          <w:p w:rsidR="00FF2F5E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state of being equal, likeness or sameness in quality, power, status, or degree</w:t>
            </w:r>
          </w:p>
          <w:p w:rsidR="00FF2F5E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</w:p>
          <w:p w:rsidR="00FF2F5E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</w:p>
          <w:p w:rsidR="00FF2F5E" w:rsidRPr="00903510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</w:p>
        </w:tc>
      </w:tr>
      <w:tr w:rsidR="00FF2F5E" w:rsidRPr="00903510" w:rsidTr="00A42051">
        <w:tc>
          <w:tcPr>
            <w:tcW w:w="4788" w:type="dxa"/>
            <w:shd w:val="clear" w:color="auto" w:fill="auto"/>
            <w:vAlign w:val="center"/>
          </w:tcPr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lastRenderedPageBreak/>
              <w:t>integration</w:t>
            </w:r>
          </w:p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auto"/>
            <w:vAlign w:val="center"/>
          </w:tcPr>
          <w:p w:rsidR="00FF2F5E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equal access for all, the act of combining or adding parts to make a unified whole</w:t>
            </w:r>
          </w:p>
          <w:p w:rsidR="00FF2F5E" w:rsidRPr="00903510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</w:p>
        </w:tc>
      </w:tr>
      <w:tr w:rsidR="00FF2F5E" w:rsidRPr="00903510" w:rsidTr="00A42051">
        <w:tc>
          <w:tcPr>
            <w:tcW w:w="4788" w:type="dxa"/>
            <w:shd w:val="clear" w:color="auto" w:fill="auto"/>
            <w:vAlign w:val="center"/>
          </w:tcPr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nonviolence</w:t>
            </w:r>
          </w:p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auto"/>
            <w:vAlign w:val="center"/>
          </w:tcPr>
          <w:p w:rsidR="00FF2F5E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The policy or practice of or technique of refraining from the use of violence, absence of violence</w:t>
            </w:r>
          </w:p>
          <w:p w:rsidR="00FF2F5E" w:rsidRPr="00903510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</w:p>
        </w:tc>
      </w:tr>
      <w:tr w:rsidR="00FF2F5E" w:rsidRPr="00903510" w:rsidTr="00A42051">
        <w:tc>
          <w:tcPr>
            <w:tcW w:w="4788" w:type="dxa"/>
            <w:shd w:val="clear" w:color="auto" w:fill="auto"/>
            <w:vAlign w:val="center"/>
          </w:tcPr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oppression</w:t>
            </w:r>
          </w:p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auto"/>
            <w:vAlign w:val="center"/>
          </w:tcPr>
          <w:p w:rsidR="00FF2F5E" w:rsidRDefault="00FF2F5E" w:rsidP="00FF2F5E">
            <w:pPr>
              <w:rPr>
                <w:rFonts w:ascii="Comic Sans MS Bold" w:hAnsi="Comic Sans MS Bold" w:cs="Times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 xml:space="preserve">dominate harshly, </w:t>
            </w:r>
            <w:r w:rsidRPr="00903510">
              <w:rPr>
                <w:rFonts w:ascii="Comic Sans MS Bold" w:hAnsi="Comic Sans MS Bold" w:cs="Times"/>
                <w:sz w:val="32"/>
                <w:szCs w:val="32"/>
              </w:rPr>
              <w:t>prolonged cruel or unjust treatment or control</w:t>
            </w:r>
          </w:p>
          <w:p w:rsidR="00FF2F5E" w:rsidRPr="00903510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</w:p>
        </w:tc>
      </w:tr>
      <w:tr w:rsidR="00FF2F5E" w:rsidRPr="00903510" w:rsidTr="00A42051">
        <w:tc>
          <w:tcPr>
            <w:tcW w:w="4788" w:type="dxa"/>
            <w:shd w:val="clear" w:color="auto" w:fill="auto"/>
            <w:vAlign w:val="center"/>
          </w:tcPr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prejudice</w:t>
            </w:r>
          </w:p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auto"/>
            <w:vAlign w:val="center"/>
          </w:tcPr>
          <w:p w:rsidR="00FF2F5E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Usually an unfavorable opinion or feeling formed beforehand or without knowledge, thought or reason; irrational dislike of somebody</w:t>
            </w:r>
          </w:p>
          <w:p w:rsidR="00FF2F5E" w:rsidRPr="00903510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</w:p>
        </w:tc>
      </w:tr>
      <w:tr w:rsidR="00FF2F5E" w:rsidRPr="00903510" w:rsidTr="00A42051">
        <w:tc>
          <w:tcPr>
            <w:tcW w:w="4788" w:type="dxa"/>
            <w:shd w:val="clear" w:color="auto" w:fill="auto"/>
            <w:vAlign w:val="center"/>
          </w:tcPr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segregation</w:t>
            </w:r>
          </w:p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auto"/>
            <w:vAlign w:val="center"/>
          </w:tcPr>
          <w:p w:rsidR="00FF2F5E" w:rsidRDefault="00FF2F5E" w:rsidP="00FF2F5E">
            <w:pPr>
              <w:rPr>
                <w:rFonts w:ascii="Comic Sans MS Bold" w:hAnsi="Comic Sans MS Bold" w:cs="Times"/>
                <w:sz w:val="32"/>
                <w:szCs w:val="32"/>
              </w:rPr>
            </w:pPr>
            <w:proofErr w:type="gramStart"/>
            <w:r w:rsidRPr="00903510">
              <w:rPr>
                <w:rFonts w:ascii="Comic Sans MS Bold" w:hAnsi="Comic Sans MS Bold"/>
                <w:sz w:val="32"/>
                <w:szCs w:val="32"/>
              </w:rPr>
              <w:t>enforced</w:t>
            </w:r>
            <w:proofErr w:type="gramEnd"/>
            <w:r w:rsidRPr="00903510">
              <w:rPr>
                <w:rFonts w:ascii="Comic Sans MS Bold" w:hAnsi="Comic Sans MS Bold"/>
                <w:sz w:val="32"/>
                <w:szCs w:val="32"/>
              </w:rPr>
              <w:t xml:space="preserve"> separation of groups, </w:t>
            </w:r>
            <w:r w:rsidRPr="00903510">
              <w:rPr>
                <w:rFonts w:ascii="Comic Sans MS Bold" w:hAnsi="Comic Sans MS Bold" w:cs="Times"/>
                <w:sz w:val="32"/>
                <w:szCs w:val="32"/>
              </w:rPr>
              <w:t>the action or state of setting someone or something apart from other people or things or being set apart</w:t>
            </w:r>
          </w:p>
          <w:p w:rsidR="00FF2F5E" w:rsidRDefault="00FF2F5E" w:rsidP="00FF2F5E">
            <w:pPr>
              <w:rPr>
                <w:rFonts w:ascii="Comic Sans MS Bold" w:hAnsi="Comic Sans MS Bold" w:cs="Times"/>
                <w:sz w:val="32"/>
                <w:szCs w:val="32"/>
              </w:rPr>
            </w:pPr>
          </w:p>
          <w:p w:rsidR="00FF2F5E" w:rsidRPr="00903510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</w:p>
        </w:tc>
      </w:tr>
      <w:tr w:rsidR="00FF2F5E" w:rsidRPr="00903510" w:rsidTr="00A42051">
        <w:tc>
          <w:tcPr>
            <w:tcW w:w="4788" w:type="dxa"/>
            <w:shd w:val="clear" w:color="auto" w:fill="auto"/>
            <w:vAlign w:val="center"/>
          </w:tcPr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  <w:r w:rsidRPr="00903510">
              <w:rPr>
                <w:rFonts w:ascii="Comic Sans MS Bold" w:hAnsi="Comic Sans MS Bold"/>
                <w:sz w:val="32"/>
                <w:szCs w:val="32"/>
              </w:rPr>
              <w:t>passive resistance</w:t>
            </w:r>
          </w:p>
          <w:p w:rsidR="00FF2F5E" w:rsidRPr="00903510" w:rsidRDefault="00FF2F5E" w:rsidP="00FF2F5E">
            <w:pPr>
              <w:jc w:val="center"/>
              <w:rPr>
                <w:rFonts w:ascii="Comic Sans MS Bold" w:hAnsi="Comic Sans MS Bold"/>
                <w:sz w:val="32"/>
                <w:szCs w:val="32"/>
              </w:rPr>
            </w:pPr>
          </w:p>
        </w:tc>
        <w:tc>
          <w:tcPr>
            <w:tcW w:w="4788" w:type="dxa"/>
            <w:shd w:val="clear" w:color="auto" w:fill="auto"/>
            <w:vAlign w:val="center"/>
          </w:tcPr>
          <w:p w:rsidR="00FF2F5E" w:rsidRDefault="00FF2F5E" w:rsidP="00FF2F5E">
            <w:pPr>
              <w:rPr>
                <w:rFonts w:ascii="Comic Sans MS Bold" w:hAnsi="Comic Sans MS Bold" w:cs="Times"/>
                <w:sz w:val="32"/>
                <w:szCs w:val="32"/>
              </w:rPr>
            </w:pPr>
            <w:r w:rsidRPr="00903510">
              <w:rPr>
                <w:rFonts w:ascii="Comic Sans MS Bold" w:hAnsi="Comic Sans MS Bold" w:cs="Times"/>
                <w:sz w:val="32"/>
                <w:szCs w:val="32"/>
              </w:rPr>
              <w:t xml:space="preserve">nonviolent opposition to authority, esp. a refusal to cooperate with legal </w:t>
            </w:r>
          </w:p>
          <w:p w:rsidR="00FF2F5E" w:rsidRDefault="00FF2F5E" w:rsidP="00FF2F5E">
            <w:pPr>
              <w:rPr>
                <w:rFonts w:ascii="Comic Sans MS Bold" w:hAnsi="Comic Sans MS Bold"/>
                <w:color w:val="000000"/>
                <w:sz w:val="32"/>
                <w:szCs w:val="32"/>
              </w:rPr>
            </w:pPr>
            <w:r w:rsidRPr="00903510">
              <w:rPr>
                <w:rFonts w:ascii="Comic Sans MS Bold" w:hAnsi="Comic Sans MS Bold" w:cs="Times"/>
                <w:sz w:val="32"/>
                <w:szCs w:val="32"/>
              </w:rPr>
              <w:t xml:space="preserve">requirements; </w:t>
            </w:r>
            <w:r w:rsidRPr="00903510">
              <w:rPr>
                <w:rFonts w:ascii="Comic Sans MS Bold" w:hAnsi="Comic Sans MS Bold"/>
                <w:color w:val="000000"/>
                <w:sz w:val="32"/>
                <w:szCs w:val="32"/>
              </w:rPr>
              <w:t>nonviolent resistance, opposition to a</w:t>
            </w:r>
            <w:r>
              <w:rPr>
                <w:rFonts w:ascii="Comic Sans MS Bold" w:hAnsi="Comic Sans MS Bold"/>
                <w:color w:val="000000"/>
                <w:sz w:val="32"/>
                <w:szCs w:val="32"/>
              </w:rPr>
              <w:t xml:space="preserve"> </w:t>
            </w:r>
            <w:r w:rsidRPr="00903510">
              <w:rPr>
                <w:rFonts w:ascii="Comic Sans MS Bold" w:hAnsi="Comic Sans MS Bold"/>
                <w:color w:val="000000"/>
                <w:sz w:val="32"/>
                <w:szCs w:val="32"/>
              </w:rPr>
              <w:t>law, tax, by refusal to comply or by nonviolent acts</w:t>
            </w:r>
          </w:p>
          <w:p w:rsidR="00FF2F5E" w:rsidRPr="00903510" w:rsidRDefault="00FF2F5E" w:rsidP="00FF2F5E">
            <w:pPr>
              <w:rPr>
                <w:rFonts w:ascii="Comic Sans MS Bold" w:hAnsi="Comic Sans MS Bold"/>
                <w:sz w:val="32"/>
                <w:szCs w:val="32"/>
              </w:rPr>
            </w:pPr>
          </w:p>
        </w:tc>
      </w:tr>
    </w:tbl>
    <w:p w:rsidR="00C1276F" w:rsidRDefault="00C1276F"/>
    <w:sectPr w:rsidR="00C1276F" w:rsidSect="00FF2F5E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051" w:rsidRDefault="00A42051" w:rsidP="00FF2F5E">
      <w:r>
        <w:separator/>
      </w:r>
    </w:p>
  </w:endnote>
  <w:endnote w:type="continuationSeparator" w:id="0">
    <w:p w:rsidR="00A42051" w:rsidRDefault="00A42051" w:rsidP="00FF2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mic Sans MS Bold">
    <w:panose1 w:val="030F0902030302020204"/>
    <w:charset w:val="00"/>
    <w:family w:val="auto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051" w:rsidRDefault="00A42051" w:rsidP="00FF2F5E">
      <w:r>
        <w:separator/>
      </w:r>
    </w:p>
  </w:footnote>
  <w:footnote w:type="continuationSeparator" w:id="0">
    <w:p w:rsidR="00A42051" w:rsidRDefault="00A42051" w:rsidP="00FF2F5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51" w:rsidRPr="00FF2F5E" w:rsidRDefault="00A42051" w:rsidP="00FF2F5E">
    <w:pPr>
      <w:pStyle w:val="Header"/>
      <w:jc w:val="center"/>
      <w:rPr>
        <w:b/>
        <w:sz w:val="28"/>
        <w:szCs w:val="28"/>
      </w:rPr>
    </w:pPr>
    <w:r w:rsidRPr="00FF2F5E">
      <w:rPr>
        <w:b/>
        <w:sz w:val="28"/>
        <w:szCs w:val="28"/>
      </w:rPr>
      <w:t>Civil Rights Vocabulary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5E"/>
    <w:rsid w:val="007A6BE5"/>
    <w:rsid w:val="00A42051"/>
    <w:rsid w:val="00BB1CB9"/>
    <w:rsid w:val="00C1276F"/>
    <w:rsid w:val="00FF2F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8065F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F5E"/>
    <w:rPr>
      <w:rFonts w:ascii="Comic Sans MS" w:eastAsia="Times New Roman" w:hAnsi="Comic Sans MS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2F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F5E"/>
    <w:rPr>
      <w:rFonts w:ascii="Comic Sans MS" w:eastAsia="Times New Roman" w:hAnsi="Comic Sans MS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F2F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F5E"/>
    <w:rPr>
      <w:rFonts w:ascii="Comic Sans MS" w:eastAsia="Times New Roman" w:hAnsi="Comic Sans MS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F5E"/>
    <w:rPr>
      <w:rFonts w:ascii="Comic Sans MS" w:eastAsia="Times New Roman" w:hAnsi="Comic Sans MS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2F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F5E"/>
    <w:rPr>
      <w:rFonts w:ascii="Comic Sans MS" w:eastAsia="Times New Roman" w:hAnsi="Comic Sans MS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F2F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F5E"/>
    <w:rPr>
      <w:rFonts w:ascii="Comic Sans MS" w:eastAsia="Times New Roman" w:hAnsi="Comic Sans MS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199</Words>
  <Characters>1136</Characters>
  <Application>Microsoft Macintosh Word</Application>
  <DocSecurity>0</DocSecurity>
  <Lines>9</Lines>
  <Paragraphs>2</Paragraphs>
  <ScaleCrop>false</ScaleCrop>
  <Company>ECSD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1</cp:revision>
  <dcterms:created xsi:type="dcterms:W3CDTF">2011-04-05T18:49:00Z</dcterms:created>
  <dcterms:modified xsi:type="dcterms:W3CDTF">2011-04-05T19:39:00Z</dcterms:modified>
</cp:coreProperties>
</file>